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0F7845" w:rsidRDefault="00B07BE4" w:rsidP="000F7845">
      <w:pPr>
        <w:numPr>
          <w:ilvl w:val="0"/>
          <w:numId w:val="9"/>
        </w:numPr>
        <w:tabs>
          <w:tab w:val="clear" w:pos="720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F7845">
        <w:rPr>
          <w:rFonts w:ascii="Arial" w:hAnsi="Arial" w:cs="Arial"/>
          <w:sz w:val="24"/>
          <w:szCs w:val="24"/>
          <w:lang w:val="en-US"/>
        </w:rPr>
        <w:t>See if you can give two new examples of a use for a metal, that depends on the metal being:</w:t>
      </w:r>
      <w:r w:rsidRPr="000F7845">
        <w:rPr>
          <w:rFonts w:ascii="Arial" w:hAnsi="Arial" w:cs="Arial"/>
          <w:sz w:val="24"/>
          <w:szCs w:val="24"/>
          <w:lang w:val="en-US"/>
        </w:rPr>
        <w:br/>
      </w:r>
      <w:r w:rsidRPr="000F7845">
        <w:rPr>
          <w:rFonts w:ascii="Arial" w:hAnsi="Arial" w:cs="Arial"/>
          <w:b/>
          <w:bCs/>
          <w:sz w:val="24"/>
          <w:szCs w:val="24"/>
          <w:lang w:val="en-US"/>
        </w:rPr>
        <w:t>a</w:t>
      </w:r>
      <w:r w:rsidRPr="000F784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0F7845">
        <w:rPr>
          <w:rFonts w:ascii="Arial" w:hAnsi="Arial" w:cs="Arial"/>
          <w:sz w:val="24"/>
          <w:szCs w:val="24"/>
          <w:lang w:val="en-US"/>
        </w:rPr>
        <w:t>a</w:t>
      </w:r>
      <w:proofErr w:type="spellEnd"/>
      <w:r w:rsidRPr="000F7845">
        <w:rPr>
          <w:rFonts w:ascii="Arial" w:hAnsi="Arial" w:cs="Arial"/>
          <w:sz w:val="24"/>
          <w:szCs w:val="24"/>
          <w:lang w:val="en-US"/>
        </w:rPr>
        <w:t xml:space="preserve"> good conductor </w:t>
      </w:r>
      <w:r w:rsidR="000F7845">
        <w:rPr>
          <w:rFonts w:ascii="Arial" w:hAnsi="Arial" w:cs="Arial"/>
          <w:sz w:val="24"/>
          <w:szCs w:val="24"/>
          <w:lang w:val="en-US"/>
        </w:rPr>
        <w:br/>
        <w:t>____________________________________________________________________________</w:t>
      </w:r>
      <w:r w:rsidRPr="000F7845">
        <w:rPr>
          <w:rFonts w:ascii="Arial" w:hAnsi="Arial" w:cs="Arial"/>
          <w:sz w:val="24"/>
          <w:szCs w:val="24"/>
          <w:lang w:val="en-US"/>
        </w:rPr>
        <w:br/>
      </w:r>
      <w:r w:rsidRPr="000F7845">
        <w:rPr>
          <w:rFonts w:ascii="Arial" w:hAnsi="Arial" w:cs="Arial"/>
          <w:b/>
          <w:bCs/>
          <w:sz w:val="24"/>
          <w:szCs w:val="24"/>
          <w:lang w:val="en-US"/>
        </w:rPr>
        <w:t>b</w:t>
      </w:r>
      <w:r w:rsidRPr="000F7845">
        <w:rPr>
          <w:rFonts w:ascii="Arial" w:hAnsi="Arial" w:cs="Arial"/>
          <w:sz w:val="24"/>
          <w:szCs w:val="24"/>
          <w:lang w:val="en-US"/>
        </w:rPr>
        <w:t xml:space="preserve"> non-toxic</w:t>
      </w:r>
      <w:r w:rsidR="000F7845">
        <w:rPr>
          <w:rFonts w:ascii="Arial" w:hAnsi="Arial" w:cs="Arial"/>
          <w:sz w:val="24"/>
          <w:szCs w:val="24"/>
          <w:lang w:val="en-US"/>
        </w:rPr>
        <w:br/>
      </w:r>
      <w:r w:rsidR="000F7845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</w:t>
      </w:r>
      <w:r w:rsidRPr="000F7845">
        <w:rPr>
          <w:rFonts w:ascii="Arial" w:hAnsi="Arial" w:cs="Arial"/>
          <w:sz w:val="24"/>
          <w:szCs w:val="24"/>
          <w:lang w:val="en-US"/>
        </w:rPr>
        <w:br/>
      </w:r>
      <w:r w:rsidRPr="000F7845">
        <w:rPr>
          <w:rFonts w:ascii="Arial" w:hAnsi="Arial" w:cs="Arial"/>
          <w:b/>
          <w:bCs/>
          <w:sz w:val="24"/>
          <w:szCs w:val="24"/>
          <w:lang w:val="en-US"/>
        </w:rPr>
        <w:t>c</w:t>
      </w:r>
      <w:r w:rsidRPr="000F7845">
        <w:rPr>
          <w:rFonts w:ascii="Arial" w:hAnsi="Arial" w:cs="Arial"/>
          <w:sz w:val="24"/>
          <w:szCs w:val="24"/>
          <w:lang w:val="en-US"/>
        </w:rPr>
        <w:t xml:space="preserve"> strong </w:t>
      </w:r>
      <w:r w:rsidR="000F7845">
        <w:rPr>
          <w:rFonts w:ascii="Arial" w:hAnsi="Arial" w:cs="Arial"/>
          <w:sz w:val="24"/>
          <w:szCs w:val="24"/>
          <w:lang w:val="en-US"/>
        </w:rPr>
        <w:br/>
      </w:r>
      <w:r w:rsidR="000F7845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</w:t>
      </w:r>
      <w:r w:rsidR="000F7845">
        <w:rPr>
          <w:rFonts w:ascii="Arial" w:hAnsi="Arial" w:cs="Arial"/>
          <w:sz w:val="24"/>
          <w:szCs w:val="24"/>
          <w:lang w:val="en-US"/>
        </w:rPr>
        <w:br/>
      </w:r>
      <w:r w:rsidRPr="000F7845">
        <w:rPr>
          <w:rFonts w:ascii="Arial" w:hAnsi="Arial" w:cs="Arial"/>
          <w:b/>
          <w:bCs/>
          <w:sz w:val="24"/>
          <w:szCs w:val="24"/>
          <w:lang w:val="en-US"/>
        </w:rPr>
        <w:t>d</w:t>
      </w:r>
      <w:r w:rsidRPr="000F7845">
        <w:rPr>
          <w:rFonts w:ascii="Arial" w:hAnsi="Arial" w:cs="Arial"/>
          <w:sz w:val="24"/>
          <w:szCs w:val="24"/>
          <w:lang w:val="en-US"/>
        </w:rPr>
        <w:t xml:space="preserve"> resistant to corrosion</w:t>
      </w:r>
      <w:bookmarkStart w:id="0" w:name="_GoBack"/>
      <w:bookmarkEnd w:id="0"/>
      <w:r w:rsidR="000F7845">
        <w:rPr>
          <w:rFonts w:ascii="Arial" w:hAnsi="Arial" w:cs="Arial"/>
          <w:sz w:val="24"/>
          <w:szCs w:val="24"/>
          <w:lang w:val="en-US"/>
        </w:rPr>
        <w:br/>
      </w:r>
      <w:r w:rsidR="000F7845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</w:t>
      </w:r>
    </w:p>
    <w:p w:rsidR="00000000" w:rsidRPr="000F7845" w:rsidRDefault="00B07BE4" w:rsidP="000F7845">
      <w:pPr>
        <w:numPr>
          <w:ilvl w:val="0"/>
          <w:numId w:val="9"/>
        </w:numPr>
        <w:tabs>
          <w:tab w:val="clear" w:pos="720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F7845">
        <w:rPr>
          <w:rFonts w:ascii="Arial" w:hAnsi="Arial" w:cs="Arial"/>
          <w:sz w:val="24"/>
          <w:szCs w:val="24"/>
          <w:lang w:val="en-US"/>
        </w:rPr>
        <w:t>Bronze is 95% copper and 5% tin.</w:t>
      </w:r>
      <w:r w:rsidRPr="000F7845">
        <w:rPr>
          <w:rFonts w:ascii="Arial" w:hAnsi="Arial" w:cs="Arial"/>
          <w:sz w:val="24"/>
          <w:szCs w:val="24"/>
          <w:lang w:val="en-US"/>
        </w:rPr>
        <w:br/>
      </w:r>
      <w:proofErr w:type="spellStart"/>
      <w:proofErr w:type="gramStart"/>
      <w:r w:rsidRPr="000F7845">
        <w:rPr>
          <w:rFonts w:ascii="Arial" w:hAnsi="Arial" w:cs="Arial"/>
          <w:b/>
          <w:bCs/>
          <w:sz w:val="24"/>
          <w:szCs w:val="24"/>
          <w:lang w:val="en-US"/>
        </w:rPr>
        <w:t>a</w:t>
      </w:r>
      <w:proofErr w:type="spellEnd"/>
      <w:proofErr w:type="gramEnd"/>
      <w:r w:rsidRPr="000F7845">
        <w:rPr>
          <w:rFonts w:ascii="Arial" w:hAnsi="Arial" w:cs="Arial"/>
          <w:sz w:val="24"/>
          <w:szCs w:val="24"/>
          <w:lang w:val="en-US"/>
        </w:rPr>
        <w:t xml:space="preserve"> What is a mixture like this call</w:t>
      </w:r>
      <w:r w:rsidRPr="000F7845">
        <w:rPr>
          <w:rFonts w:ascii="Arial" w:hAnsi="Arial" w:cs="Arial"/>
          <w:sz w:val="24"/>
          <w:szCs w:val="24"/>
          <w:lang w:val="en-US"/>
        </w:rPr>
        <w:t>ed?</w:t>
      </w:r>
      <w:r w:rsidR="000F7845">
        <w:rPr>
          <w:rFonts w:ascii="Arial" w:hAnsi="Arial" w:cs="Arial"/>
          <w:sz w:val="24"/>
          <w:szCs w:val="24"/>
          <w:lang w:val="en-US"/>
        </w:rPr>
        <w:br/>
      </w:r>
      <w:r w:rsidR="000F7845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</w:t>
      </w:r>
      <w:r w:rsidRPr="000F7845">
        <w:rPr>
          <w:rFonts w:ascii="Arial" w:hAnsi="Arial" w:cs="Arial"/>
          <w:sz w:val="24"/>
          <w:szCs w:val="24"/>
          <w:lang w:val="en-US"/>
        </w:rPr>
        <w:br/>
      </w:r>
      <w:r w:rsidRPr="000F7845">
        <w:rPr>
          <w:rFonts w:ascii="Arial" w:hAnsi="Arial" w:cs="Arial"/>
          <w:b/>
          <w:bCs/>
          <w:sz w:val="24"/>
          <w:szCs w:val="24"/>
          <w:lang w:val="en-US"/>
        </w:rPr>
        <w:t>b</w:t>
      </w:r>
      <w:r w:rsidRPr="000F7845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Pr="000F7845">
        <w:rPr>
          <w:rFonts w:ascii="Arial" w:hAnsi="Arial" w:cs="Arial"/>
          <w:sz w:val="24"/>
          <w:szCs w:val="24"/>
          <w:lang w:val="en-US"/>
        </w:rPr>
        <w:t>What</w:t>
      </w:r>
      <w:proofErr w:type="gramEnd"/>
      <w:r w:rsidRPr="000F7845">
        <w:rPr>
          <w:rFonts w:ascii="Arial" w:hAnsi="Arial" w:cs="Arial"/>
          <w:sz w:val="24"/>
          <w:szCs w:val="24"/>
          <w:lang w:val="en-US"/>
        </w:rPr>
        <w:t xml:space="preserve"> can you say about its properties?</w:t>
      </w:r>
      <w:r w:rsidR="000F7845">
        <w:rPr>
          <w:rFonts w:ascii="Arial" w:hAnsi="Arial" w:cs="Arial"/>
          <w:sz w:val="24"/>
          <w:szCs w:val="24"/>
          <w:lang w:val="en-US"/>
        </w:rPr>
        <w:br/>
      </w:r>
      <w:r w:rsidR="000F7845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  <w:r w:rsidRPr="000F7845">
        <w:rPr>
          <w:rFonts w:ascii="Arial" w:hAnsi="Arial" w:cs="Arial"/>
          <w:sz w:val="24"/>
          <w:szCs w:val="24"/>
          <w:lang w:val="en-US"/>
        </w:rPr>
        <w:br/>
      </w:r>
      <w:r w:rsidRPr="000F7845">
        <w:rPr>
          <w:rFonts w:ascii="Arial" w:hAnsi="Arial" w:cs="Arial"/>
          <w:b/>
          <w:bCs/>
          <w:sz w:val="24"/>
          <w:szCs w:val="24"/>
          <w:lang w:val="en-US"/>
        </w:rPr>
        <w:t>c</w:t>
      </w:r>
      <w:r w:rsidRPr="000F7845">
        <w:rPr>
          <w:rFonts w:ascii="Arial" w:hAnsi="Arial" w:cs="Arial"/>
          <w:sz w:val="24"/>
          <w:szCs w:val="24"/>
          <w:lang w:val="en-US"/>
        </w:rPr>
        <w:t xml:space="preserve"> See if you can give an example of a use for bronze.</w:t>
      </w:r>
      <w:r w:rsidR="000F7845">
        <w:rPr>
          <w:rFonts w:ascii="Arial" w:hAnsi="Arial" w:cs="Arial"/>
          <w:sz w:val="24"/>
          <w:szCs w:val="24"/>
          <w:lang w:val="en-US"/>
        </w:rPr>
        <w:br/>
      </w:r>
      <w:r w:rsidR="000F7845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</w:t>
      </w:r>
    </w:p>
    <w:p w:rsidR="0012634C" w:rsidRPr="000F7845" w:rsidRDefault="0012634C" w:rsidP="000F7845">
      <w:pPr>
        <w:spacing w:line="360" w:lineRule="auto"/>
        <w:ind w:left="426" w:hanging="426"/>
      </w:pPr>
    </w:p>
    <w:sectPr w:rsidR="0012634C" w:rsidRPr="000F7845" w:rsidSect="00E03F60">
      <w:headerReference w:type="default" r:id="rId7"/>
      <w:pgSz w:w="11906" w:h="16838"/>
      <w:pgMar w:top="900" w:right="656" w:bottom="810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BE4" w:rsidRDefault="00B07BE4" w:rsidP="00E03F60">
      <w:pPr>
        <w:spacing w:after="0" w:line="240" w:lineRule="auto"/>
      </w:pPr>
      <w:r>
        <w:separator/>
      </w:r>
    </w:p>
  </w:endnote>
  <w:endnote w:type="continuationSeparator" w:id="0">
    <w:p w:rsidR="00B07BE4" w:rsidRDefault="00B07BE4" w:rsidP="00E03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T3B13o0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BE4" w:rsidRDefault="00B07BE4" w:rsidP="00E03F60">
      <w:pPr>
        <w:spacing w:after="0" w:line="240" w:lineRule="auto"/>
      </w:pPr>
      <w:r>
        <w:separator/>
      </w:r>
    </w:p>
  </w:footnote>
  <w:footnote w:type="continuationSeparator" w:id="0">
    <w:p w:rsidR="00B07BE4" w:rsidRDefault="00B07BE4" w:rsidP="00E03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F60" w:rsidRPr="00E03F60" w:rsidRDefault="000F7845" w:rsidP="000F7845">
    <w:pPr>
      <w:pStyle w:val="Header"/>
      <w:tabs>
        <w:tab w:val="clear" w:pos="4513"/>
        <w:tab w:val="left" w:pos="4253"/>
      </w:tabs>
      <w:rPr>
        <w:sz w:val="30"/>
      </w:rPr>
    </w:pPr>
    <w:r w:rsidRPr="000F7845">
      <w:rPr>
        <w:b/>
        <w:bCs/>
        <w:sz w:val="30"/>
      </w:rPr>
      <w:t>14.5 – Making Use of Metals and Alloys</w:t>
    </w:r>
    <w:r w:rsidR="00E03F60">
      <w:rPr>
        <w:sz w:val="30"/>
      </w:rPr>
      <w:tab/>
    </w:r>
    <w:r>
      <w:rPr>
        <w:sz w:val="30"/>
      </w:rPr>
      <w:t xml:space="preserve">     </w:t>
    </w:r>
    <w:r w:rsidR="0012634C">
      <w:rPr>
        <w:sz w:val="30"/>
      </w:rPr>
      <w:t>Student</w:t>
    </w:r>
    <w:r w:rsidR="00E03F60">
      <w:rPr>
        <w:sz w:val="30"/>
      </w:rPr>
      <w:t xml:space="preserve">: </w:t>
    </w:r>
    <w:r w:rsidR="0012634C">
      <w:rPr>
        <w:sz w:val="30"/>
      </w:rPr>
      <w:t>______</w:t>
    </w:r>
    <w:r>
      <w:rPr>
        <w:sz w:val="30"/>
      </w:rPr>
      <w:t>_______</w:t>
    </w:r>
    <w:r w:rsidR="0012634C">
      <w:rPr>
        <w:sz w:val="30"/>
      </w:rPr>
      <w:t>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42790"/>
    <w:multiLevelType w:val="hybridMultilevel"/>
    <w:tmpl w:val="E47034C6"/>
    <w:lvl w:ilvl="0" w:tplc="EA1609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A56E9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D611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46A5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1C63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D2D4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4EC9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456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F691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04167"/>
    <w:multiLevelType w:val="hybridMultilevel"/>
    <w:tmpl w:val="BFB8AC20"/>
    <w:lvl w:ilvl="0" w:tplc="B81A4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5C7D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5ABD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A2F1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06A3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E091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C600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7C31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5C98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A500FC"/>
    <w:multiLevelType w:val="hybridMultilevel"/>
    <w:tmpl w:val="EB4EACC4"/>
    <w:lvl w:ilvl="0" w:tplc="4816C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E014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114C6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B469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3C06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246A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76B9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2A23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343B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D10C81"/>
    <w:multiLevelType w:val="hybridMultilevel"/>
    <w:tmpl w:val="B4D4D19E"/>
    <w:lvl w:ilvl="0" w:tplc="44EA12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F5CC7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F6DB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5B227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FA28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02604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CA08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88C1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E692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C7473D"/>
    <w:multiLevelType w:val="hybridMultilevel"/>
    <w:tmpl w:val="6718713C"/>
    <w:lvl w:ilvl="0" w:tplc="718477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5E2D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4E68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E839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D2F8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3208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C8B6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18EA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321C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F13807"/>
    <w:multiLevelType w:val="hybridMultilevel"/>
    <w:tmpl w:val="2AECFC50"/>
    <w:lvl w:ilvl="0" w:tplc="CE3C6E40">
      <w:start w:val="1"/>
      <w:numFmt w:val="lowerLetter"/>
      <w:lvlText w:val="(%1)"/>
      <w:lvlJc w:val="left"/>
      <w:pPr>
        <w:ind w:left="720" w:hanging="360"/>
      </w:pPr>
      <w:rPr>
        <w:rFonts w:ascii="TT3B13o00" w:hAnsi="TT3B13o00" w:cs="TT3B13o00"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1C1F34"/>
    <w:multiLevelType w:val="hybridMultilevel"/>
    <w:tmpl w:val="304A092E"/>
    <w:lvl w:ilvl="0" w:tplc="8A9880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B03760"/>
    <w:multiLevelType w:val="hybridMultilevel"/>
    <w:tmpl w:val="573ADA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8E75C0"/>
    <w:multiLevelType w:val="hybridMultilevel"/>
    <w:tmpl w:val="55C610F0"/>
    <w:lvl w:ilvl="0" w:tplc="1E585EC8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5"/>
  </w:num>
  <w:num w:numId="5">
    <w:abstractNumId w:val="0"/>
  </w:num>
  <w:num w:numId="6">
    <w:abstractNumId w:val="2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F5D"/>
    <w:rsid w:val="000205D8"/>
    <w:rsid w:val="000F7845"/>
    <w:rsid w:val="0012634C"/>
    <w:rsid w:val="00390519"/>
    <w:rsid w:val="005C1F6D"/>
    <w:rsid w:val="005D4850"/>
    <w:rsid w:val="0077487D"/>
    <w:rsid w:val="00780DB2"/>
    <w:rsid w:val="00835359"/>
    <w:rsid w:val="009C2EBA"/>
    <w:rsid w:val="00B07BE4"/>
    <w:rsid w:val="00B34D64"/>
    <w:rsid w:val="00CC3F5D"/>
    <w:rsid w:val="00DA4FEC"/>
    <w:rsid w:val="00DF33B0"/>
    <w:rsid w:val="00E03F60"/>
    <w:rsid w:val="00E160F4"/>
    <w:rsid w:val="00E951A2"/>
    <w:rsid w:val="00F52A16"/>
    <w:rsid w:val="00F72152"/>
    <w:rsid w:val="00F94FCB"/>
    <w:rsid w:val="00FA40D7"/>
    <w:rsid w:val="00FF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E3424F-96FB-45E4-9722-291742039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05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905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519"/>
  </w:style>
  <w:style w:type="paragraph" w:styleId="Footer">
    <w:name w:val="footer"/>
    <w:basedOn w:val="Normal"/>
    <w:link w:val="FooterChar"/>
    <w:uiPriority w:val="99"/>
    <w:unhideWhenUsed/>
    <w:rsid w:val="00E03F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3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9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870275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6794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2434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7244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7618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4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36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65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33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423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2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9522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137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4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3761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59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19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72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9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3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5377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91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43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74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27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53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23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982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14.5 – Making Use of Metals and Alloys	</dc:title>
  <dc:subject/>
  <dc:creator>Stephen Rafferty</dc:creator>
  <cp:keywords/>
  <dc:description/>
  <cp:lastModifiedBy>Stephen Rafferty</cp:lastModifiedBy>
  <cp:revision>2</cp:revision>
  <dcterms:created xsi:type="dcterms:W3CDTF">2017-12-04T18:31:00Z</dcterms:created>
  <dcterms:modified xsi:type="dcterms:W3CDTF">2017-12-04T18:31:00Z</dcterms:modified>
</cp:coreProperties>
</file>